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#1: Welcome Email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[DOWNLOAD] NAME OF LEAD MAGNET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Hi, [Name]!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[Your name] here.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Welcome to [Your site/community name] family!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As promised, here’s the link to your [Name of Freebie].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started this newsletter because I believe [Share your belief of what the world should be for your market. Tell them how to achieve their goals without doing something they hate]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(Optional) Tell a short backstory. Especially powerful if you can share your struggle and how you overcame them. Keep this brief.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Here’s what you can expect.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[Write benefit bullet #1]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[Write benefit bullet #2]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[Write benefit bullet #3]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***********************************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Truth be told, I can’t wait to get started.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(Optional) But before I forget, you’re invited to join our Facebook group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[NAME OF FACEBOOK GROUP] [GIVE THEM A REASON 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JOIN -- exclusive content, new lead magnet, prize, access,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community etc]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Signing off,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[    - add your URL here]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Email #2: 6-Hour Reply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Reply requested: Did you get [Lead Magnet Title]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[FNAME],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Copy: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Did you get the link to the[Lead Magnet Title] I promised?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If you did, please do me a favor and reply with “It’s with me”.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The internet can sometimes be as confusing as a teenager going through puberty. And end up missing your inbox completely.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I'll rest easy knowing it’s safely in your hands.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Signing off,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[  - add your name here]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[    - add your URL here]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